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0914" w14:textId="633D5F3E" w:rsidR="0068639E" w:rsidRPr="00810706" w:rsidRDefault="00442181" w:rsidP="0068639E">
      <w:pPr>
        <w:pStyle w:val="Title"/>
      </w:pPr>
      <w:bookmarkStart w:id="0" w:name="_Hlk162351538"/>
      <w:r w:rsidRPr="00810706">
        <w:t>LIVINGSTON INDEPENDENT</w:t>
      </w:r>
    </w:p>
    <w:bookmarkEnd w:id="0"/>
    <w:p w14:paraId="3B85273F" w14:textId="5988B098" w:rsidR="009C148E" w:rsidRPr="00810706" w:rsidRDefault="009C148E" w:rsidP="00ED6228">
      <w:pPr>
        <w:pStyle w:val="Title"/>
      </w:pPr>
      <w:r w:rsidRPr="00810706">
        <w:t>SUPPORTERS SOCIETY LIMITED</w:t>
      </w:r>
    </w:p>
    <w:p w14:paraId="7E3F73C6" w14:textId="77777777" w:rsidR="009C148E" w:rsidRPr="00810706" w:rsidRDefault="009C148E" w:rsidP="00ED6228"/>
    <w:p w14:paraId="6349759A" w14:textId="77777777" w:rsidR="009C148E" w:rsidRPr="00810706" w:rsidRDefault="009C148E" w:rsidP="00142354">
      <w:pPr>
        <w:pStyle w:val="Heading1"/>
      </w:pPr>
      <w:r w:rsidRPr="00810706">
        <w:t xml:space="preserve">STANDING ORDERS FOR </w:t>
      </w:r>
      <w:r w:rsidR="00675524" w:rsidRPr="00810706">
        <w:t>GENERAL</w:t>
      </w:r>
      <w:r w:rsidRPr="00810706">
        <w:t xml:space="preserve"> MEETINGS</w:t>
      </w:r>
    </w:p>
    <w:p w14:paraId="14318CC2" w14:textId="77777777" w:rsidR="009C148E" w:rsidRPr="00810706" w:rsidRDefault="009C148E" w:rsidP="00ED6228"/>
    <w:p w14:paraId="4BF1B2F6" w14:textId="77777777" w:rsidR="009C148E" w:rsidRPr="00810706" w:rsidRDefault="009C148E" w:rsidP="00ED6228">
      <w:pPr>
        <w:numPr>
          <w:ilvl w:val="0"/>
          <w:numId w:val="17"/>
        </w:numPr>
        <w:jc w:val="both"/>
        <w:rPr>
          <w:rFonts w:eastAsia="Times"/>
          <w:b/>
          <w:bCs w:val="0"/>
        </w:rPr>
      </w:pPr>
      <w:r w:rsidRPr="00810706">
        <w:rPr>
          <w:rFonts w:eastAsia="Times"/>
          <w:b/>
          <w:bCs w:val="0"/>
        </w:rPr>
        <w:t>Introduction</w:t>
      </w:r>
    </w:p>
    <w:p w14:paraId="5131699D" w14:textId="15A67B7D" w:rsidR="00B06876" w:rsidRPr="000F6FEA" w:rsidRDefault="00B06876" w:rsidP="00B06876">
      <w:pPr>
        <w:numPr>
          <w:ilvl w:val="1"/>
          <w:numId w:val="17"/>
        </w:numPr>
        <w:ind w:left="993" w:hanging="633"/>
        <w:jc w:val="both"/>
        <w:rPr>
          <w:color w:val="000000"/>
        </w:rPr>
      </w:pPr>
      <w:r w:rsidRPr="00810706">
        <w:rPr>
          <w:color w:val="000000"/>
        </w:rPr>
        <w:t xml:space="preserve">This document is drafted in accordance with the existing </w:t>
      </w:r>
      <w:bookmarkStart w:id="1" w:name="_Hlk129794608"/>
      <w:r w:rsidRPr="00810706">
        <w:rPr>
          <w:color w:val="000000"/>
        </w:rPr>
        <w:t xml:space="preserve">Rules of </w:t>
      </w:r>
      <w:r w:rsidR="00442181" w:rsidRPr="00810706">
        <w:rPr>
          <w:color w:val="000000"/>
        </w:rPr>
        <w:t>Livingston Independent Supporters Society Limited</w:t>
      </w:r>
      <w:r w:rsidRPr="00810706">
        <w:rPr>
          <w:color w:val="000000"/>
        </w:rPr>
        <w:t xml:space="preserve"> </w:t>
      </w:r>
      <w:bookmarkEnd w:id="1"/>
      <w:r w:rsidRPr="00810706">
        <w:rPr>
          <w:color w:val="000000"/>
        </w:rPr>
        <w:t>adopted</w:t>
      </w:r>
      <w:r w:rsidRPr="0085785D">
        <w:rPr>
          <w:color w:val="000000"/>
        </w:rPr>
        <w:t xml:space="preserve"> pursuant to a resolution of the Society at a General Meeting </w:t>
      </w:r>
      <w:bookmarkStart w:id="2" w:name="_Hlk129794619"/>
      <w:r w:rsidRPr="0085785D">
        <w:rPr>
          <w:color w:val="000000"/>
        </w:rPr>
        <w:t xml:space="preserve">held on </w:t>
      </w:r>
      <w:r w:rsidRPr="009550BF">
        <w:rPr>
          <w:color w:val="000000"/>
          <w:highlight w:val="yellow"/>
        </w:rPr>
        <w:t>[date]</w:t>
      </w:r>
      <w:r>
        <w:rPr>
          <w:color w:val="000000"/>
        </w:rPr>
        <w:t xml:space="preserve"> </w:t>
      </w:r>
      <w:bookmarkEnd w:id="2"/>
      <w:r w:rsidRPr="0085785D">
        <w:rPr>
          <w:color w:val="000000"/>
        </w:rPr>
        <w:t>and the Best Practice guidance issued by Supporters Direct</w:t>
      </w:r>
      <w:r>
        <w:rPr>
          <w:color w:val="000000"/>
        </w:rPr>
        <w:t xml:space="preserve"> Scotland</w:t>
      </w:r>
      <w:r w:rsidRPr="0085785D">
        <w:rPr>
          <w:i/>
          <w:color w:val="000000"/>
        </w:rPr>
        <w:t>.</w:t>
      </w:r>
    </w:p>
    <w:p w14:paraId="3C99BEA2" w14:textId="77777777" w:rsidR="00ED6228" w:rsidRDefault="009C148E" w:rsidP="00ED6228">
      <w:pPr>
        <w:numPr>
          <w:ilvl w:val="1"/>
          <w:numId w:val="17"/>
        </w:numPr>
        <w:ind w:left="935" w:hanging="575"/>
        <w:jc w:val="both"/>
      </w:pPr>
      <w:r w:rsidRPr="00440D82">
        <w:t>The purpose of this policy is to ensure that:</w:t>
      </w:r>
    </w:p>
    <w:p w14:paraId="71332364" w14:textId="77777777" w:rsidR="00ED6228" w:rsidRDefault="009C148E" w:rsidP="00B06876">
      <w:pPr>
        <w:pStyle w:val="ListParagraph"/>
        <w:numPr>
          <w:ilvl w:val="2"/>
          <w:numId w:val="17"/>
        </w:numPr>
        <w:tabs>
          <w:tab w:val="left" w:pos="1985"/>
        </w:tabs>
        <w:ind w:left="1984" w:hanging="992"/>
      </w:pPr>
      <w:r w:rsidRPr="00440D82">
        <w:t>the Society conducts its meetings in an effective and professional way;</w:t>
      </w:r>
      <w:r w:rsidR="00ED6228">
        <w:t xml:space="preserve"> and</w:t>
      </w:r>
    </w:p>
    <w:p w14:paraId="51E1ABAA" w14:textId="77777777" w:rsidR="009C148E" w:rsidRPr="00440D82" w:rsidRDefault="009C148E" w:rsidP="00B06876">
      <w:pPr>
        <w:pStyle w:val="ListParagraph"/>
        <w:numPr>
          <w:ilvl w:val="2"/>
          <w:numId w:val="17"/>
        </w:numPr>
        <w:tabs>
          <w:tab w:val="left" w:pos="1985"/>
        </w:tabs>
        <w:ind w:left="1984" w:hanging="992"/>
      </w:pPr>
      <w:r w:rsidRPr="00440D82">
        <w:t>the time allotted for the transaction of the business of the meeting is clearly defined and adhered to unless there are special reasons to extend the meeting</w:t>
      </w:r>
      <w:r w:rsidR="00ED6228">
        <w:t>.</w:t>
      </w:r>
    </w:p>
    <w:p w14:paraId="598367CE" w14:textId="77777777" w:rsidR="009C148E" w:rsidRPr="00440D82" w:rsidRDefault="009C148E" w:rsidP="00ED6228">
      <w:pPr>
        <w:numPr>
          <w:ilvl w:val="0"/>
          <w:numId w:val="17"/>
        </w:numPr>
        <w:jc w:val="both"/>
        <w:rPr>
          <w:b/>
        </w:rPr>
      </w:pPr>
      <w:r w:rsidRPr="00ED6228">
        <w:rPr>
          <w:rFonts w:eastAsia="Times"/>
          <w:b/>
          <w:bCs w:val="0"/>
        </w:rPr>
        <w:t>Definitions</w:t>
      </w:r>
    </w:p>
    <w:p w14:paraId="5B0547FD" w14:textId="77777777" w:rsidR="00B06876" w:rsidRPr="00DB50BB" w:rsidRDefault="00B06876" w:rsidP="00B06876">
      <w:pPr>
        <w:numPr>
          <w:ilvl w:val="1"/>
          <w:numId w:val="17"/>
        </w:numPr>
        <w:ind w:left="935" w:hanging="575"/>
        <w:jc w:val="both"/>
      </w:pPr>
      <w:r w:rsidRPr="00DB50BB">
        <w:t xml:space="preserve">“Co-opted Member(s)” means a person(s) who is/are a </w:t>
      </w:r>
      <w:proofErr w:type="gramStart"/>
      <w:r w:rsidRPr="00DB50BB">
        <w:t>Member</w:t>
      </w:r>
      <w:proofErr w:type="gramEnd"/>
      <w:r w:rsidRPr="00DB50BB">
        <w:t xml:space="preserve">(s) and has/have been elected to the Society Board by Society Board </w:t>
      </w:r>
      <w:r>
        <w:t>Members</w:t>
      </w:r>
      <w:r w:rsidRPr="00DB50BB">
        <w:t xml:space="preserve"> but not elected by the Members.</w:t>
      </w:r>
    </w:p>
    <w:p w14:paraId="1F2FEBC0" w14:textId="77777777" w:rsidR="009C148E" w:rsidRPr="00440D82" w:rsidRDefault="00602A0C" w:rsidP="00ED6228">
      <w:pPr>
        <w:numPr>
          <w:ilvl w:val="1"/>
          <w:numId w:val="17"/>
        </w:numPr>
        <w:ind w:left="935" w:hanging="575"/>
        <w:jc w:val="both"/>
      </w:pPr>
      <w:r>
        <w:t>“</w:t>
      </w:r>
      <w:r w:rsidR="009C148E" w:rsidRPr="00440D82">
        <w:t>Member(s)</w:t>
      </w:r>
      <w:r>
        <w:t>”</w:t>
      </w:r>
      <w:r w:rsidR="009C148E" w:rsidRPr="00440D82">
        <w:t xml:space="preserve"> means a member(s) of the Society.</w:t>
      </w:r>
    </w:p>
    <w:p w14:paraId="0C73E365" w14:textId="77777777" w:rsidR="009C148E" w:rsidRPr="00440D82" w:rsidRDefault="00602A0C" w:rsidP="00ED6228">
      <w:pPr>
        <w:numPr>
          <w:ilvl w:val="1"/>
          <w:numId w:val="17"/>
        </w:numPr>
        <w:ind w:left="935" w:hanging="575"/>
        <w:jc w:val="both"/>
      </w:pPr>
      <w:r>
        <w:t>“</w:t>
      </w:r>
      <w:r w:rsidR="009C148E" w:rsidRPr="00440D82">
        <w:t>Rules</w:t>
      </w:r>
      <w:r>
        <w:t>”</w:t>
      </w:r>
      <w:r w:rsidR="009C148E" w:rsidRPr="00440D82">
        <w:t xml:space="preserve"> means the rules and regulations of the Society laid out in the separate Rules </w:t>
      </w:r>
      <w:proofErr w:type="gramStart"/>
      <w:r w:rsidR="009C148E" w:rsidRPr="00440D82">
        <w:t>document</w:t>
      </w:r>
      <w:proofErr w:type="gramEnd"/>
    </w:p>
    <w:p w14:paraId="47ADC61F" w14:textId="63010A51" w:rsidR="00142354" w:rsidRPr="00810706" w:rsidRDefault="00142354" w:rsidP="00142354">
      <w:pPr>
        <w:numPr>
          <w:ilvl w:val="1"/>
          <w:numId w:val="17"/>
        </w:numPr>
        <w:ind w:left="935" w:hanging="575"/>
        <w:jc w:val="both"/>
      </w:pPr>
      <w:bookmarkStart w:id="3" w:name="_Hlk129801443"/>
      <w:r w:rsidRPr="00810706">
        <w:t>“</w:t>
      </w:r>
      <w:r w:rsidRPr="00810706">
        <w:rPr>
          <w:rFonts w:eastAsia="Times"/>
        </w:rPr>
        <w:t>Society</w:t>
      </w:r>
      <w:r w:rsidRPr="00810706">
        <w:t xml:space="preserve">” means </w:t>
      </w:r>
      <w:bookmarkStart w:id="4" w:name="_Hlk162351928"/>
      <w:r w:rsidR="00442181" w:rsidRPr="00810706">
        <w:rPr>
          <w:color w:val="000000"/>
        </w:rPr>
        <w:t xml:space="preserve">Livingston Independent Supporters Society Limited </w:t>
      </w:r>
      <w:bookmarkEnd w:id="4"/>
      <w:r w:rsidR="00442181" w:rsidRPr="00810706">
        <w:t>(also known as Livi for Life Supporters Trust)</w:t>
      </w:r>
      <w:r w:rsidRPr="00810706">
        <w:t>.</w:t>
      </w:r>
    </w:p>
    <w:bookmarkEnd w:id="3"/>
    <w:p w14:paraId="709672F1" w14:textId="77777777" w:rsidR="00142354" w:rsidRPr="00440D82" w:rsidRDefault="00142354" w:rsidP="00142354">
      <w:pPr>
        <w:numPr>
          <w:ilvl w:val="1"/>
          <w:numId w:val="17"/>
        </w:numPr>
        <w:ind w:left="935" w:hanging="575"/>
        <w:jc w:val="both"/>
      </w:pPr>
      <w:r>
        <w:t>“</w:t>
      </w:r>
      <w:r w:rsidRPr="00440D82">
        <w:t>Society Board</w:t>
      </w:r>
      <w:r>
        <w:t>”</w:t>
      </w:r>
      <w:r w:rsidRPr="00440D82">
        <w:t xml:space="preserve"> means the elected Board of the Society</w:t>
      </w:r>
      <w:r>
        <w:t xml:space="preserve"> including any co-opted Society Board Members</w:t>
      </w:r>
      <w:r w:rsidRPr="00440D82">
        <w:t>.</w:t>
      </w:r>
    </w:p>
    <w:p w14:paraId="1FB8EF92" w14:textId="77777777" w:rsidR="00B06876" w:rsidRPr="008C12DA" w:rsidRDefault="00B06876" w:rsidP="00B06876">
      <w:pPr>
        <w:numPr>
          <w:ilvl w:val="1"/>
          <w:numId w:val="17"/>
        </w:numPr>
        <w:tabs>
          <w:tab w:val="left" w:pos="993"/>
        </w:tabs>
        <w:ind w:left="993" w:hanging="633"/>
        <w:jc w:val="both"/>
        <w:rPr>
          <w:rFonts w:eastAsia="Times"/>
        </w:rPr>
      </w:pPr>
      <w:r w:rsidRPr="008C12DA">
        <w:rPr>
          <w:rFonts w:eastAsia="Times"/>
        </w:rPr>
        <w:t xml:space="preserve">“Society Board Member(s)” means a </w:t>
      </w:r>
      <w:proofErr w:type="gramStart"/>
      <w:r w:rsidRPr="008C12DA">
        <w:rPr>
          <w:rFonts w:eastAsia="Times"/>
        </w:rPr>
        <w:t>Member</w:t>
      </w:r>
      <w:proofErr w:type="gramEnd"/>
      <w:r w:rsidRPr="008C12DA">
        <w:rPr>
          <w:rFonts w:eastAsia="Times"/>
        </w:rPr>
        <w:t>(s) of the Society Board including any persons co-opted onto the Society Board in accordance with the Rules.</w:t>
      </w:r>
    </w:p>
    <w:p w14:paraId="34081CED" w14:textId="77777777" w:rsidR="009C148E" w:rsidRPr="00440D82" w:rsidRDefault="009C148E" w:rsidP="00ED6228">
      <w:pPr>
        <w:numPr>
          <w:ilvl w:val="0"/>
          <w:numId w:val="17"/>
        </w:numPr>
        <w:jc w:val="both"/>
        <w:rPr>
          <w:b/>
        </w:rPr>
      </w:pPr>
      <w:r w:rsidRPr="00440D82">
        <w:rPr>
          <w:b/>
        </w:rPr>
        <w:t>Principles of Standing Orders</w:t>
      </w:r>
    </w:p>
    <w:p w14:paraId="364A75B5" w14:textId="77777777" w:rsidR="002965EF" w:rsidRPr="00440D82" w:rsidRDefault="002965EF" w:rsidP="00ED6228">
      <w:pPr>
        <w:numPr>
          <w:ilvl w:val="1"/>
          <w:numId w:val="17"/>
        </w:numPr>
        <w:ind w:left="935" w:hanging="575"/>
        <w:jc w:val="both"/>
      </w:pPr>
      <w:r w:rsidRPr="00440D82">
        <w:t>These Standing Orders supplement the provisions in the S</w:t>
      </w:r>
      <w:r w:rsidR="00675524" w:rsidRPr="00440D82">
        <w:t>ociety’s</w:t>
      </w:r>
      <w:r w:rsidRPr="00440D82">
        <w:t xml:space="preserve"> Rule</w:t>
      </w:r>
      <w:r w:rsidR="00675524" w:rsidRPr="00440D82">
        <w:t>s</w:t>
      </w:r>
      <w:r w:rsidRPr="00440D82">
        <w:t xml:space="preserve"> relating to General Meetings. In the case of any inconsistency between the Rules and these Standing Orders then the terms of the Rules shall prevail.</w:t>
      </w:r>
    </w:p>
    <w:p w14:paraId="619270C7" w14:textId="77777777" w:rsidR="00675524" w:rsidRPr="00ED6228" w:rsidRDefault="00675524" w:rsidP="00ED6228">
      <w:pPr>
        <w:numPr>
          <w:ilvl w:val="1"/>
          <w:numId w:val="17"/>
        </w:numPr>
        <w:ind w:left="935" w:hanging="575"/>
        <w:jc w:val="both"/>
      </w:pPr>
      <w:r w:rsidRPr="00ED6228">
        <w:t xml:space="preserve">The Society Board may alter, </w:t>
      </w:r>
      <w:proofErr w:type="gramStart"/>
      <w:r w:rsidRPr="00ED6228">
        <w:t>rescind</w:t>
      </w:r>
      <w:proofErr w:type="gramEnd"/>
      <w:r w:rsidRPr="00ED6228">
        <w:t xml:space="preserve"> or add to any part or element of these Standing Orders by a simple majority vote of those present</w:t>
      </w:r>
      <w:r w:rsidR="00602A0C" w:rsidRPr="00ED6228">
        <w:t xml:space="preserve"> at a Society Board Meeting</w:t>
      </w:r>
      <w:r w:rsidRPr="00ED6228">
        <w:t>. The Secretary is to consider, periodically, the need for amendments to Standing Orders and report on this matter to the Board.</w:t>
      </w:r>
    </w:p>
    <w:p w14:paraId="49FD5BD5" w14:textId="77777777" w:rsidR="00675524" w:rsidRPr="00440D82" w:rsidRDefault="00675524" w:rsidP="00ED6228">
      <w:pPr>
        <w:numPr>
          <w:ilvl w:val="1"/>
          <w:numId w:val="17"/>
        </w:numPr>
        <w:ind w:left="935" w:hanging="575"/>
        <w:jc w:val="both"/>
      </w:pPr>
      <w:r w:rsidRPr="00440D82">
        <w:t xml:space="preserve">The aim of these Standing Orders is to make each meeting as efficient and productive as possible and to ensure that it is conducted in a professional manner, allowing the Chair to keep order whilst permitting each member the opportunity to fully participate in the meeting. All these issues are key to the </w:t>
      </w:r>
      <w:r w:rsidR="00602A0C">
        <w:t>Society</w:t>
      </w:r>
      <w:r w:rsidRPr="00440D82">
        <w:t xml:space="preserve"> as its functional structure is based on the democratic process, of which meetings are a key part. </w:t>
      </w:r>
    </w:p>
    <w:p w14:paraId="17B8D68B" w14:textId="77777777" w:rsidR="002965EF" w:rsidRPr="00440D82" w:rsidRDefault="002965EF" w:rsidP="00ED6228">
      <w:pPr>
        <w:numPr>
          <w:ilvl w:val="0"/>
          <w:numId w:val="17"/>
        </w:numPr>
        <w:jc w:val="both"/>
        <w:rPr>
          <w:b/>
        </w:rPr>
      </w:pPr>
      <w:r w:rsidRPr="00440D82">
        <w:rPr>
          <w:b/>
        </w:rPr>
        <w:t>Order of Business</w:t>
      </w:r>
    </w:p>
    <w:p w14:paraId="290B5602" w14:textId="77777777" w:rsidR="002965EF" w:rsidRDefault="002965EF" w:rsidP="00ED6228">
      <w:pPr>
        <w:numPr>
          <w:ilvl w:val="1"/>
          <w:numId w:val="17"/>
        </w:numPr>
        <w:ind w:left="935" w:hanging="575"/>
        <w:jc w:val="both"/>
      </w:pPr>
      <w:r w:rsidRPr="00440D82">
        <w:t xml:space="preserve">The order of business at every ordinary or special </w:t>
      </w:r>
      <w:proofErr w:type="gramStart"/>
      <w:r w:rsidRPr="00440D82">
        <w:t>meeting</w:t>
      </w:r>
      <w:proofErr w:type="gramEnd"/>
      <w:r w:rsidRPr="00440D82">
        <w:t xml:space="preserve"> of the Society shall be in accordance with the printed agenda of business issued with the notice of the meeting.</w:t>
      </w:r>
    </w:p>
    <w:p w14:paraId="22FAD6FB" w14:textId="77777777" w:rsidR="002965EF" w:rsidRPr="00440D82" w:rsidRDefault="002965EF" w:rsidP="00ED6228">
      <w:pPr>
        <w:numPr>
          <w:ilvl w:val="0"/>
          <w:numId w:val="17"/>
        </w:numPr>
        <w:jc w:val="both"/>
        <w:rPr>
          <w:b/>
        </w:rPr>
      </w:pPr>
      <w:r w:rsidRPr="00440D82">
        <w:rPr>
          <w:b/>
        </w:rPr>
        <w:lastRenderedPageBreak/>
        <w:t>Speaking</w:t>
      </w:r>
    </w:p>
    <w:p w14:paraId="0C162CDC" w14:textId="77777777" w:rsidR="002965EF" w:rsidRPr="00440D82" w:rsidRDefault="002965EF" w:rsidP="00ED6228">
      <w:pPr>
        <w:numPr>
          <w:ilvl w:val="1"/>
          <w:numId w:val="17"/>
        </w:numPr>
        <w:ind w:left="935" w:hanging="575"/>
        <w:jc w:val="both"/>
      </w:pPr>
      <w:r w:rsidRPr="00440D82">
        <w:t xml:space="preserve">The mover of a motion or amendment shall be allowed </w:t>
      </w:r>
      <w:r w:rsidR="00440D82">
        <w:t xml:space="preserve">up to </w:t>
      </w:r>
      <w:r w:rsidRPr="00440D82">
        <w:t xml:space="preserve">5 minutes in which to state the case. The mover of the motion shall also have the right to reply at the end of the discussion, and in replying shall be confined to answering previous speakers and shall not be permitted to introduce new matters into the debate. </w:t>
      </w:r>
      <w:r w:rsidR="00440D82">
        <w:t xml:space="preserve">Up to </w:t>
      </w:r>
      <w:r w:rsidRPr="00440D82">
        <w:t>5 minutes shall be allowed for this right of reply after which the motion shall be put to the vote.</w:t>
      </w:r>
    </w:p>
    <w:p w14:paraId="49C3A6F3" w14:textId="77777777" w:rsidR="002965EF" w:rsidRPr="00440D82" w:rsidRDefault="002965EF" w:rsidP="00ED6228">
      <w:pPr>
        <w:numPr>
          <w:ilvl w:val="1"/>
          <w:numId w:val="17"/>
        </w:numPr>
        <w:ind w:left="935" w:hanging="575"/>
        <w:jc w:val="both"/>
      </w:pPr>
      <w:proofErr w:type="gramStart"/>
      <w:r w:rsidRPr="00440D82">
        <w:t>In regard to</w:t>
      </w:r>
      <w:proofErr w:type="gramEnd"/>
      <w:r w:rsidRPr="00440D82">
        <w:t xml:space="preserve"> any motion or amendment no other speaker shall be allowed more than 5 minutes</w:t>
      </w:r>
      <w:r w:rsidR="00440D82">
        <w:t xml:space="preserve"> except with the permission of the Chair</w:t>
      </w:r>
      <w:r w:rsidRPr="00440D82">
        <w:t>.</w:t>
      </w:r>
      <w:r w:rsidR="00602A0C">
        <w:t xml:space="preserve"> No amendments to motions shall be accepted at a general meeting unless the notice </w:t>
      </w:r>
      <w:r w:rsidR="00630BD7">
        <w:t>convening</w:t>
      </w:r>
      <w:r w:rsidR="00602A0C">
        <w:t xml:space="preserve"> the meeting has made clear that motions may be amended at the meeting.</w:t>
      </w:r>
    </w:p>
    <w:p w14:paraId="71E88680" w14:textId="77777777" w:rsidR="002965EF" w:rsidRPr="00440D82" w:rsidRDefault="002965EF" w:rsidP="00ED6228">
      <w:pPr>
        <w:numPr>
          <w:ilvl w:val="1"/>
          <w:numId w:val="17"/>
        </w:numPr>
        <w:ind w:left="935" w:hanging="575"/>
        <w:jc w:val="both"/>
      </w:pPr>
      <w:r w:rsidRPr="00440D82">
        <w:t>Every member who wishes to speak shall address the Chair and confine their speech to the subject under discussion.</w:t>
      </w:r>
    </w:p>
    <w:p w14:paraId="007CCE9F" w14:textId="77777777" w:rsidR="002965EF" w:rsidRPr="00440D82" w:rsidRDefault="002965EF" w:rsidP="00ED6228">
      <w:pPr>
        <w:numPr>
          <w:ilvl w:val="1"/>
          <w:numId w:val="17"/>
        </w:numPr>
        <w:ind w:left="935" w:hanging="575"/>
        <w:jc w:val="both"/>
      </w:pPr>
      <w:r w:rsidRPr="00440D82">
        <w:t xml:space="preserve">No member shall address the meeting more than once on the same subject except as provided in </w:t>
      </w:r>
      <w:r w:rsidR="00675524" w:rsidRPr="00440D82">
        <w:t>5.1</w:t>
      </w:r>
      <w:r w:rsidR="00440D82">
        <w:t xml:space="preserve"> and 5.2</w:t>
      </w:r>
      <w:r w:rsidRPr="00440D82">
        <w:t>.</w:t>
      </w:r>
    </w:p>
    <w:p w14:paraId="4F0F4F73" w14:textId="77777777" w:rsidR="002965EF" w:rsidRPr="00440D82" w:rsidRDefault="002965EF" w:rsidP="00ED6228">
      <w:pPr>
        <w:numPr>
          <w:ilvl w:val="1"/>
          <w:numId w:val="17"/>
        </w:numPr>
        <w:ind w:left="935" w:hanging="575"/>
        <w:jc w:val="both"/>
      </w:pPr>
      <w:r w:rsidRPr="00440D82">
        <w:t>The Chair may invite an officer or professional advisor of the Society present at the meeting to give a report and/or to respond to any comments or questions raised by a member.</w:t>
      </w:r>
    </w:p>
    <w:p w14:paraId="1967D6A2" w14:textId="77777777" w:rsidR="002965EF" w:rsidRDefault="002965EF" w:rsidP="00ED6228">
      <w:pPr>
        <w:numPr>
          <w:ilvl w:val="1"/>
          <w:numId w:val="17"/>
        </w:numPr>
        <w:ind w:left="935" w:hanging="575"/>
        <w:jc w:val="both"/>
      </w:pPr>
      <w:r w:rsidRPr="00440D82">
        <w:t>In response to any questions or comments raised by a member, the Chair reserves the right to arrange for a written response to be forwarded to the member in due course.</w:t>
      </w:r>
    </w:p>
    <w:p w14:paraId="3FA1BA5A" w14:textId="77777777" w:rsidR="00480CAB" w:rsidRPr="00440D82" w:rsidRDefault="00480CAB" w:rsidP="00ED6228">
      <w:pPr>
        <w:numPr>
          <w:ilvl w:val="0"/>
          <w:numId w:val="17"/>
        </w:numPr>
        <w:jc w:val="both"/>
        <w:rPr>
          <w:b/>
        </w:rPr>
      </w:pPr>
      <w:r w:rsidRPr="00440D82">
        <w:rPr>
          <w:b/>
        </w:rPr>
        <w:t>Closure of Debate</w:t>
      </w:r>
    </w:p>
    <w:p w14:paraId="3A76DCB2" w14:textId="77777777" w:rsidR="00480CAB" w:rsidRPr="00440D82" w:rsidRDefault="00480CAB" w:rsidP="00ED6228">
      <w:pPr>
        <w:numPr>
          <w:ilvl w:val="1"/>
          <w:numId w:val="17"/>
        </w:numPr>
        <w:ind w:left="935" w:hanging="575"/>
        <w:jc w:val="both"/>
      </w:pPr>
      <w:r w:rsidRPr="00440D82">
        <w:t>All meetings shall terminate not later than two-and-a-half hours after the commencement time specified in the notice of the meeting.</w:t>
      </w:r>
    </w:p>
    <w:p w14:paraId="7CFD75DF" w14:textId="77777777" w:rsidR="002965EF" w:rsidRPr="00440D82" w:rsidRDefault="002965EF" w:rsidP="00ED6228">
      <w:pPr>
        <w:numPr>
          <w:ilvl w:val="0"/>
          <w:numId w:val="17"/>
        </w:numPr>
        <w:jc w:val="both"/>
        <w:rPr>
          <w:b/>
        </w:rPr>
      </w:pPr>
      <w:r w:rsidRPr="00440D82">
        <w:rPr>
          <w:b/>
        </w:rPr>
        <w:t>Chair of Meetings</w:t>
      </w:r>
    </w:p>
    <w:p w14:paraId="229FEAB8" w14:textId="77777777" w:rsidR="00440D82" w:rsidRPr="008D0C7E" w:rsidRDefault="008D0C7E" w:rsidP="00ED6228">
      <w:pPr>
        <w:numPr>
          <w:ilvl w:val="1"/>
          <w:numId w:val="17"/>
        </w:numPr>
        <w:ind w:left="935" w:hanging="575"/>
        <w:jc w:val="both"/>
      </w:pPr>
      <w:r>
        <w:t>The C</w:t>
      </w:r>
      <w:r w:rsidR="00440D82" w:rsidRPr="008D0C7E">
        <w:t xml:space="preserve">hair shall facilitate general meetings. If s/he is absent or unwilling to act at the time any meeting proceeds to </w:t>
      </w:r>
      <w:proofErr w:type="gramStart"/>
      <w:r w:rsidR="00440D82" w:rsidRPr="008D0C7E">
        <w:t>business</w:t>
      </w:r>
      <w:proofErr w:type="gramEnd"/>
      <w:r w:rsidR="00440D82" w:rsidRPr="008D0C7E">
        <w:t xml:space="preserve"> then another Society Board member shall facilitate the meeting. If no other Society Board member is present or willing to act, the members present shall choose either one of their number or an independent person recommended by the Society Board </w:t>
      </w:r>
      <w:r>
        <w:t>to be the C</w:t>
      </w:r>
      <w:r w:rsidR="00440D82" w:rsidRPr="008D0C7E">
        <w:t xml:space="preserve">hair for that meeting. If a quorum is not present within half an hour of the time the general meeting was due to commence, or if during a meeting a quorum ceases to be present, the chair must adjourn the meeting for at least 7 days. If within half an hour of the time the adjourned meeting was due to commence a quorum is not present, the Members present shall constitute a quorum. </w:t>
      </w:r>
    </w:p>
    <w:p w14:paraId="6BFC4E50" w14:textId="77777777" w:rsidR="002965EF" w:rsidRPr="00440D82" w:rsidRDefault="00440D82" w:rsidP="00ED6228">
      <w:pPr>
        <w:numPr>
          <w:ilvl w:val="1"/>
          <w:numId w:val="17"/>
        </w:numPr>
        <w:ind w:left="935" w:hanging="575"/>
        <w:jc w:val="both"/>
      </w:pPr>
      <w:r>
        <w:t>T</w:t>
      </w:r>
      <w:r w:rsidR="002965EF" w:rsidRPr="00440D82">
        <w:t xml:space="preserve">he Chair may call attention to continued irrelevance, repetition, unbecoming </w:t>
      </w:r>
      <w:proofErr w:type="gramStart"/>
      <w:r w:rsidR="002965EF" w:rsidRPr="00440D82">
        <w:t>language</w:t>
      </w:r>
      <w:proofErr w:type="gramEnd"/>
      <w:r w:rsidR="002965EF" w:rsidRPr="00440D82">
        <w:t xml:space="preserve"> or any breach of order on the part of a member and may direct such member to discontinue their speech.</w:t>
      </w:r>
    </w:p>
    <w:p w14:paraId="4955391D" w14:textId="77777777" w:rsidR="002965EF" w:rsidRPr="00440D82" w:rsidRDefault="002965EF" w:rsidP="00ED6228">
      <w:pPr>
        <w:numPr>
          <w:ilvl w:val="1"/>
          <w:numId w:val="17"/>
        </w:numPr>
        <w:ind w:left="935" w:hanging="575"/>
        <w:jc w:val="both"/>
      </w:pPr>
      <w:r w:rsidRPr="00440D82">
        <w:t>If the Chair considers that a motion or amendment has been discussed sufficiently, he/she may move that the question be now put, and the motion or amendment shall at once be put to the vote without further discussion.</w:t>
      </w:r>
    </w:p>
    <w:p w14:paraId="657CF6A8" w14:textId="77777777" w:rsidR="002965EF" w:rsidRDefault="002965EF" w:rsidP="00ED6228">
      <w:pPr>
        <w:numPr>
          <w:ilvl w:val="1"/>
          <w:numId w:val="17"/>
        </w:numPr>
        <w:ind w:left="935" w:hanging="575"/>
        <w:jc w:val="both"/>
      </w:pPr>
      <w:r w:rsidRPr="00440D82">
        <w:t>The decision of the Chair on any point shall be final.</w:t>
      </w:r>
    </w:p>
    <w:p w14:paraId="060F852B" w14:textId="77777777" w:rsidR="00440D82" w:rsidRPr="00346963" w:rsidRDefault="00440D82" w:rsidP="00ED6228">
      <w:pPr>
        <w:numPr>
          <w:ilvl w:val="1"/>
          <w:numId w:val="17"/>
        </w:numPr>
        <w:ind w:left="935" w:hanging="575"/>
        <w:jc w:val="both"/>
      </w:pPr>
      <w:r>
        <w:t xml:space="preserve">In the case of an equality of votes, whether on a show of hands or a poll, the Chair shall not have a second or casting vote and the resolution shall be deemed to </w:t>
      </w:r>
      <w:r w:rsidR="00602A0C">
        <w:t xml:space="preserve">not </w:t>
      </w:r>
      <w:r>
        <w:t xml:space="preserve">have been </w:t>
      </w:r>
      <w:r w:rsidR="00602A0C">
        <w:t>carried</w:t>
      </w:r>
      <w:r>
        <w:t>.</w:t>
      </w:r>
    </w:p>
    <w:sectPr w:rsidR="00440D82" w:rsidRPr="00346963" w:rsidSect="0047317C">
      <w:footerReference w:type="default" r:id="rId7"/>
      <w:pgSz w:w="11906" w:h="16838"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E259E" w14:textId="77777777" w:rsidR="0047317C" w:rsidRDefault="0047317C">
      <w:r>
        <w:separator/>
      </w:r>
    </w:p>
  </w:endnote>
  <w:endnote w:type="continuationSeparator" w:id="0">
    <w:p w14:paraId="2268F417" w14:textId="77777777" w:rsidR="0047317C" w:rsidRDefault="0047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Light">
    <w:altName w:val="Gill Sans 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3E77" w14:textId="6CBBF40D" w:rsidR="009C148E" w:rsidRPr="0068639E" w:rsidRDefault="0068639E" w:rsidP="0068639E">
    <w:pPr>
      <w:pStyle w:val="Footer"/>
      <w:tabs>
        <w:tab w:val="clear" w:pos="4153"/>
        <w:tab w:val="clear" w:pos="8306"/>
        <w:tab w:val="center" w:pos="5245"/>
        <w:tab w:val="right" w:pos="10488"/>
      </w:tabs>
      <w:rPr>
        <w:b/>
        <w:bCs w:val="0"/>
        <w:sz w:val="16"/>
        <w:szCs w:val="16"/>
      </w:rPr>
    </w:pPr>
    <w:r w:rsidRPr="002C0383">
      <w:rPr>
        <w:b/>
        <w:bCs w:val="0"/>
        <w:sz w:val="16"/>
        <w:szCs w:val="16"/>
      </w:rPr>
      <w:t xml:space="preserve">Page </w:t>
    </w:r>
    <w:r w:rsidRPr="002C0383">
      <w:rPr>
        <w:b/>
        <w:bCs w:val="0"/>
        <w:sz w:val="16"/>
        <w:szCs w:val="16"/>
      </w:rPr>
      <w:fldChar w:fldCharType="begin"/>
    </w:r>
    <w:r w:rsidRPr="002C0383">
      <w:rPr>
        <w:b/>
        <w:bCs w:val="0"/>
        <w:sz w:val="16"/>
        <w:szCs w:val="16"/>
      </w:rPr>
      <w:instrText xml:space="preserve"> PAGE </w:instrText>
    </w:r>
    <w:r w:rsidRPr="002C0383">
      <w:rPr>
        <w:b/>
        <w:bCs w:val="0"/>
        <w:sz w:val="16"/>
        <w:szCs w:val="16"/>
      </w:rPr>
      <w:fldChar w:fldCharType="separate"/>
    </w:r>
    <w:r>
      <w:rPr>
        <w:b/>
        <w:bCs w:val="0"/>
        <w:sz w:val="16"/>
        <w:szCs w:val="16"/>
      </w:rPr>
      <w:t>3</w:t>
    </w:r>
    <w:r w:rsidRPr="002C0383">
      <w:rPr>
        <w:b/>
        <w:bCs w:val="0"/>
        <w:sz w:val="16"/>
        <w:szCs w:val="16"/>
      </w:rPr>
      <w:fldChar w:fldCharType="end"/>
    </w:r>
    <w:r w:rsidRPr="002C0383">
      <w:rPr>
        <w:b/>
        <w:bCs w:val="0"/>
        <w:sz w:val="16"/>
        <w:szCs w:val="16"/>
      </w:rPr>
      <w:t xml:space="preserve"> of </w:t>
    </w:r>
    <w:r w:rsidRPr="002C0383">
      <w:rPr>
        <w:b/>
        <w:bCs w:val="0"/>
        <w:sz w:val="16"/>
        <w:szCs w:val="16"/>
      </w:rPr>
      <w:fldChar w:fldCharType="begin"/>
    </w:r>
    <w:r w:rsidRPr="002C0383">
      <w:rPr>
        <w:b/>
        <w:bCs w:val="0"/>
        <w:sz w:val="16"/>
        <w:szCs w:val="16"/>
      </w:rPr>
      <w:instrText xml:space="preserve"> NUMPAGES  </w:instrText>
    </w:r>
    <w:r w:rsidRPr="002C0383">
      <w:rPr>
        <w:b/>
        <w:bCs w:val="0"/>
        <w:sz w:val="16"/>
        <w:szCs w:val="16"/>
      </w:rPr>
      <w:fldChar w:fldCharType="separate"/>
    </w:r>
    <w:r>
      <w:rPr>
        <w:b/>
        <w:bCs w:val="0"/>
        <w:sz w:val="16"/>
        <w:szCs w:val="16"/>
      </w:rPr>
      <w:t>5</w:t>
    </w:r>
    <w:r w:rsidRPr="002C0383">
      <w:rPr>
        <w:b/>
        <w:bCs w:val="0"/>
        <w:sz w:val="16"/>
        <w:szCs w:val="16"/>
      </w:rPr>
      <w:fldChar w:fldCharType="end"/>
    </w:r>
    <w:r w:rsidRPr="002C0383">
      <w:rPr>
        <w:b/>
        <w:bCs w:val="0"/>
        <w:sz w:val="16"/>
        <w:szCs w:val="16"/>
      </w:rPr>
      <w:tab/>
    </w:r>
    <w:r w:rsidR="00442181" w:rsidRPr="00313B27">
      <w:rPr>
        <w:noProof/>
      </w:rPr>
      <w:pict w14:anchorId="2E8CF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black and yellow striped tape&#10;&#10;Description automatically generated" style="width:81.5pt;height:33.95pt;visibility:visible;mso-wrap-style:square">
          <v:imagedata r:id="rId1" o:title="A black and yellow striped tape&#10;&#10;Description automatically generated"/>
        </v:shape>
      </w:pict>
    </w:r>
    <w:r w:rsidRPr="002C0383">
      <w:rPr>
        <w:b/>
        <w:bCs w:val="0"/>
        <w:sz w:val="16"/>
        <w:szCs w:val="16"/>
      </w:rPr>
      <w:tab/>
    </w:r>
    <w:r w:rsidRPr="002C0383">
      <w:rPr>
        <w:b/>
        <w:bCs w:val="0"/>
        <w:sz w:val="16"/>
        <w:szCs w:val="16"/>
      </w:rPr>
      <w:fldChar w:fldCharType="begin"/>
    </w:r>
    <w:r w:rsidRPr="002C0383">
      <w:rPr>
        <w:b/>
        <w:bCs w:val="0"/>
        <w:sz w:val="16"/>
        <w:szCs w:val="16"/>
      </w:rPr>
      <w:instrText xml:space="preserve"> FILENAME \* MERGEFORMAT </w:instrText>
    </w:r>
    <w:r w:rsidRPr="002C0383">
      <w:rPr>
        <w:b/>
        <w:bCs w:val="0"/>
        <w:sz w:val="16"/>
        <w:szCs w:val="16"/>
      </w:rPr>
      <w:fldChar w:fldCharType="separate"/>
    </w:r>
    <w:r w:rsidR="00442181">
      <w:rPr>
        <w:b/>
        <w:bCs w:val="0"/>
        <w:noProof/>
        <w:sz w:val="16"/>
        <w:szCs w:val="16"/>
      </w:rPr>
      <w:t>Standing Orders for General Meetings</w:t>
    </w:r>
    <w:r w:rsidRPr="002C0383">
      <w:rPr>
        <w:b/>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2230A" w14:textId="77777777" w:rsidR="0047317C" w:rsidRDefault="0047317C">
      <w:r>
        <w:separator/>
      </w:r>
    </w:p>
  </w:footnote>
  <w:footnote w:type="continuationSeparator" w:id="0">
    <w:p w14:paraId="2BA5C063" w14:textId="77777777" w:rsidR="0047317C" w:rsidRDefault="00473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85229AE"/>
    <w:lvl w:ilvl="0">
      <w:start w:val="1"/>
      <w:numFmt w:val="decimal"/>
      <w:isLgl/>
      <w:suff w:val="nothing"/>
      <w:lvlText w:val="%1"/>
      <w:lvlJc w:val="left"/>
      <w:pPr>
        <w:ind w:left="0" w:firstLine="360"/>
      </w:pPr>
      <w:rPr>
        <w:rFonts w:hint="default"/>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rPr>
    </w:lvl>
    <w:lvl w:ilvl="2">
      <w:start w:val="1"/>
      <w:numFmt w:val="decimal"/>
      <w:isLgl/>
      <w:suff w:val="nothing"/>
      <w:lvlText w:val="%1.%2.%3"/>
      <w:lvlJc w:val="left"/>
      <w:pPr>
        <w:ind w:left="0"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08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44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1800"/>
      </w:pPr>
      <w:rPr>
        <w:rFonts w:hint="default"/>
        <w:color w:val="000000"/>
        <w:position w:val="0"/>
        <w:sz w:val="24"/>
      </w:rPr>
    </w:lvl>
  </w:abstractNum>
  <w:abstractNum w:abstractNumId="1" w15:restartNumberingAfterBreak="0">
    <w:nsid w:val="062B3EFF"/>
    <w:multiLevelType w:val="singleLevel"/>
    <w:tmpl w:val="E0304846"/>
    <w:lvl w:ilvl="0">
      <w:start w:val="1"/>
      <w:numFmt w:val="lowerLetter"/>
      <w:lvlText w:val="%1)"/>
      <w:legacy w:legacy="1" w:legacySpace="0" w:legacyIndent="720"/>
      <w:lvlJc w:val="left"/>
      <w:pPr>
        <w:ind w:left="1444" w:hanging="720"/>
      </w:pPr>
    </w:lvl>
  </w:abstractNum>
  <w:abstractNum w:abstractNumId="2" w15:restartNumberingAfterBreak="0">
    <w:nsid w:val="0991379F"/>
    <w:multiLevelType w:val="hybridMultilevel"/>
    <w:tmpl w:val="3DD0AE78"/>
    <w:lvl w:ilvl="0" w:tplc="0C98AB6E">
      <w:start w:val="4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151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450562"/>
    <w:multiLevelType w:val="singleLevel"/>
    <w:tmpl w:val="E0304846"/>
    <w:lvl w:ilvl="0">
      <w:start w:val="1"/>
      <w:numFmt w:val="lowerLetter"/>
      <w:lvlText w:val="%1)"/>
      <w:legacy w:legacy="1" w:legacySpace="0" w:legacyIndent="720"/>
      <w:lvlJc w:val="left"/>
      <w:pPr>
        <w:ind w:left="1440" w:hanging="720"/>
      </w:pPr>
    </w:lvl>
  </w:abstractNum>
  <w:abstractNum w:abstractNumId="5" w15:restartNumberingAfterBreak="0">
    <w:nsid w:val="1BAB2D30"/>
    <w:multiLevelType w:val="multilevel"/>
    <w:tmpl w:val="7DDA9F70"/>
    <w:lvl w:ilvl="0">
      <w:start w:val="62"/>
      <w:numFmt w:val="decimal"/>
      <w:lvlText w:val="%1."/>
      <w:lvlJc w:val="left"/>
      <w:pPr>
        <w:tabs>
          <w:tab w:val="num" w:pos="709"/>
        </w:tabs>
        <w:ind w:left="709" w:hanging="709"/>
      </w:pPr>
      <w:rPr>
        <w:rFonts w:ascii="Gill Sans Light" w:hAnsi="Gill Sans Light" w:hint="default"/>
        <w:sz w:val="20"/>
      </w:rPr>
    </w:lvl>
    <w:lvl w:ilvl="1">
      <w:start w:val="1"/>
      <w:numFmt w:val="lowerLetter"/>
      <w:lvlText w:val="%2."/>
      <w:lvlJc w:val="left"/>
      <w:pPr>
        <w:tabs>
          <w:tab w:val="num" w:pos="720"/>
        </w:tabs>
        <w:ind w:left="720" w:hanging="360"/>
      </w:pPr>
      <w:rPr>
        <w:rFonts w:hint="default"/>
      </w:rPr>
    </w:lvl>
    <w:lvl w:ilvl="2">
      <w:start w:val="3"/>
      <w:numFmt w:val="lowerLetter"/>
      <w:lvlText w:val="%3)"/>
      <w:lvlJc w:val="left"/>
      <w:pPr>
        <w:tabs>
          <w:tab w:val="num" w:pos="1440"/>
        </w:tabs>
        <w:ind w:left="1440" w:hanging="720"/>
      </w:pPr>
      <w:rPr>
        <w:rFonts w:hint="default"/>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91C526D"/>
    <w:multiLevelType w:val="singleLevel"/>
    <w:tmpl w:val="E0304846"/>
    <w:lvl w:ilvl="0">
      <w:start w:val="1"/>
      <w:numFmt w:val="lowerLetter"/>
      <w:lvlText w:val="%1)"/>
      <w:legacy w:legacy="1" w:legacySpace="0" w:legacyIndent="720"/>
      <w:lvlJc w:val="left"/>
      <w:pPr>
        <w:ind w:left="1440" w:hanging="720"/>
      </w:pPr>
    </w:lvl>
  </w:abstractNum>
  <w:abstractNum w:abstractNumId="7" w15:restartNumberingAfterBreak="0">
    <w:nsid w:val="2F6C7394"/>
    <w:multiLevelType w:val="singleLevel"/>
    <w:tmpl w:val="E0304846"/>
    <w:lvl w:ilvl="0">
      <w:start w:val="1"/>
      <w:numFmt w:val="lowerLetter"/>
      <w:lvlText w:val="%1)"/>
      <w:legacy w:legacy="1" w:legacySpace="0" w:legacyIndent="720"/>
      <w:lvlJc w:val="left"/>
      <w:pPr>
        <w:ind w:left="1440" w:hanging="720"/>
      </w:pPr>
    </w:lvl>
  </w:abstractNum>
  <w:abstractNum w:abstractNumId="8" w15:restartNumberingAfterBreak="0">
    <w:nsid w:val="42A903D7"/>
    <w:multiLevelType w:val="singleLevel"/>
    <w:tmpl w:val="E794C3CC"/>
    <w:lvl w:ilvl="0">
      <w:start w:val="1"/>
      <w:numFmt w:val="lowerLetter"/>
      <w:lvlText w:val="(%1)"/>
      <w:legacy w:legacy="1" w:legacySpace="0" w:legacyIndent="720"/>
      <w:lvlJc w:val="left"/>
      <w:pPr>
        <w:ind w:left="1429" w:hanging="720"/>
      </w:pPr>
    </w:lvl>
  </w:abstractNum>
  <w:abstractNum w:abstractNumId="9" w15:restartNumberingAfterBreak="0">
    <w:nsid w:val="56D20A19"/>
    <w:multiLevelType w:val="multilevel"/>
    <w:tmpl w:val="3F6679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57290F"/>
    <w:multiLevelType w:val="hybridMultilevel"/>
    <w:tmpl w:val="9CD8B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92DEE"/>
    <w:multiLevelType w:val="multilevel"/>
    <w:tmpl w:val="A434002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11959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B3455D"/>
    <w:multiLevelType w:val="hybridMultilevel"/>
    <w:tmpl w:val="016263B4"/>
    <w:lvl w:ilvl="0" w:tplc="B3B8422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A285C21"/>
    <w:multiLevelType w:val="hybridMultilevel"/>
    <w:tmpl w:val="246A381C"/>
    <w:lvl w:ilvl="0" w:tplc="75A691DE">
      <w:start w:val="22"/>
      <w:numFmt w:val="decimal"/>
      <w:lvlText w:val="%1."/>
      <w:lvlJc w:val="left"/>
      <w:pPr>
        <w:tabs>
          <w:tab w:val="num" w:pos="720"/>
        </w:tabs>
        <w:ind w:left="720" w:hanging="720"/>
      </w:pPr>
      <w:rPr>
        <w:rFonts w:hint="default"/>
      </w:rPr>
    </w:lvl>
    <w:lvl w:ilvl="1" w:tplc="CE14145E">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CDC7E1D"/>
    <w:multiLevelType w:val="multilevel"/>
    <w:tmpl w:val="CC1CDC2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0C6B31"/>
    <w:multiLevelType w:val="multilevel"/>
    <w:tmpl w:val="9A9E0B2A"/>
    <w:name w:val="CobbettsLLP11ptNumbering"/>
    <w:lvl w:ilvl="0">
      <w:start w:val="1"/>
      <w:numFmt w:val="decimal"/>
      <w:lvlRestart w:val="0"/>
      <w:pStyle w:val="11ptNumbering1"/>
      <w:lvlText w:val="%1."/>
      <w:lvlJc w:val="left"/>
      <w:pPr>
        <w:tabs>
          <w:tab w:val="num" w:pos="72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1">
      <w:start w:val="1"/>
      <w:numFmt w:val="decimal"/>
      <w:pStyle w:val="11ptNumbering2"/>
      <w:lvlText w:val="%1.%2"/>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decimal"/>
      <w:pStyle w:val="11ptNumbering3"/>
      <w:lvlText w:val="%1.%2.%3"/>
      <w:lvlJc w:val="left"/>
      <w:pPr>
        <w:tabs>
          <w:tab w:val="num" w:pos="2520"/>
        </w:tabs>
        <w:ind w:left="2520" w:hanging="108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decimal"/>
      <w:pStyle w:val="11ptNumbering4"/>
      <w:lvlText w:val="%1.%2.%3.%4"/>
      <w:lvlJc w:val="left"/>
      <w:pPr>
        <w:tabs>
          <w:tab w:val="num" w:pos="3787"/>
        </w:tabs>
        <w:ind w:left="3787" w:hanging="1267"/>
      </w:pPr>
      <w:rPr>
        <w:rFonts w:hint="default"/>
        <w:b w:val="0"/>
        <w:i w:val="0"/>
        <w:caps w:val="0"/>
        <w:strike w:val="0"/>
        <w:dstrike w:val="0"/>
        <w:outline w:val="0"/>
        <w:shadow w:val="0"/>
        <w:emboss w:val="0"/>
        <w:imprint w:val="0"/>
        <w:vanish w:val="0"/>
        <w:color w:val="auto"/>
        <w:u w:val="none"/>
        <w:effect w:val="none"/>
        <w:vertAlign w:val="baseline"/>
      </w:rPr>
    </w:lvl>
    <w:lvl w:ilvl="4">
      <w:start w:val="1"/>
      <w:numFmt w:val="lowerLetter"/>
      <w:pStyle w:val="11ptNumbering5"/>
      <w:lvlText w:val="(%5)"/>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5">
      <w:start w:val="1"/>
      <w:numFmt w:val="lowerRoman"/>
      <w:pStyle w:val="11ptNumbering6"/>
      <w:lvlText w:val="(%6)"/>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6">
      <w:start w:val="1"/>
      <w:numFmt w:val="lowerLetter"/>
      <w:pStyle w:val="11ptNumbering7"/>
      <w:lvlText w:val="(%7)"/>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7">
      <w:start w:val="1"/>
      <w:numFmt w:val="lowerRoman"/>
      <w:pStyle w:val="11ptNumbering8"/>
      <w:lvlText w:val="(%8)"/>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8">
      <w:start w:val="1"/>
      <w:numFmt w:val="bullet"/>
      <w:pStyle w:val="11ptNumbering9"/>
      <w:lvlText w:val=""/>
      <w:lvlJc w:val="left"/>
      <w:pPr>
        <w:tabs>
          <w:tab w:val="num" w:pos="1440"/>
        </w:tabs>
        <w:ind w:left="1440" w:hanging="720"/>
      </w:pPr>
      <w:rPr>
        <w:rFonts w:ascii="Symbol" w:hAnsi="Symbol" w:hint="default"/>
        <w:b w:val="0"/>
        <w:i w:val="0"/>
        <w:caps w:val="0"/>
        <w:strike w:val="0"/>
        <w:dstrike w:val="0"/>
        <w:outline w:val="0"/>
        <w:shadow w:val="0"/>
        <w:emboss w:val="0"/>
        <w:imprint w:val="0"/>
        <w:vanish w:val="0"/>
        <w:color w:val="auto"/>
        <w:u w:val="none"/>
        <w:effect w:val="none"/>
        <w:vertAlign w:val="baseline"/>
      </w:rPr>
    </w:lvl>
  </w:abstractNum>
  <w:abstractNum w:abstractNumId="17" w15:restartNumberingAfterBreak="0">
    <w:nsid w:val="77FE191E"/>
    <w:multiLevelType w:val="singleLevel"/>
    <w:tmpl w:val="E4F06D2C"/>
    <w:lvl w:ilvl="0">
      <w:start w:val="1"/>
      <w:numFmt w:val="lowerLetter"/>
      <w:lvlText w:val="%1)"/>
      <w:lvlJc w:val="left"/>
      <w:pPr>
        <w:tabs>
          <w:tab w:val="num" w:pos="0"/>
        </w:tabs>
        <w:ind w:left="1069" w:hanging="360"/>
      </w:pPr>
      <w:rPr>
        <w:rFonts w:hint="default"/>
      </w:rPr>
    </w:lvl>
  </w:abstractNum>
  <w:abstractNum w:abstractNumId="18" w15:restartNumberingAfterBreak="0">
    <w:nsid w:val="781C0A94"/>
    <w:multiLevelType w:val="hybridMultilevel"/>
    <w:tmpl w:val="401CE968"/>
    <w:lvl w:ilvl="0" w:tplc="FC585724">
      <w:start w:val="1"/>
      <w:numFmt w:val="decimal"/>
      <w:lvlText w:val="%1."/>
      <w:lvlJc w:val="left"/>
      <w:pPr>
        <w:tabs>
          <w:tab w:val="num" w:pos="567"/>
        </w:tabs>
        <w:ind w:left="567" w:hanging="567"/>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6057161">
    <w:abstractNumId w:val="18"/>
  </w:num>
  <w:num w:numId="2" w16cid:durableId="1478182231">
    <w:abstractNumId w:val="8"/>
  </w:num>
  <w:num w:numId="3" w16cid:durableId="1506092022">
    <w:abstractNumId w:val="17"/>
  </w:num>
  <w:num w:numId="4" w16cid:durableId="1005397208">
    <w:abstractNumId w:val="1"/>
  </w:num>
  <w:num w:numId="5" w16cid:durableId="439030341">
    <w:abstractNumId w:val="4"/>
  </w:num>
  <w:num w:numId="6" w16cid:durableId="631981583">
    <w:abstractNumId w:val="7"/>
  </w:num>
  <w:num w:numId="7" w16cid:durableId="1802570359">
    <w:abstractNumId w:val="6"/>
  </w:num>
  <w:num w:numId="8" w16cid:durableId="762796330">
    <w:abstractNumId w:val="2"/>
  </w:num>
  <w:num w:numId="9" w16cid:durableId="1604336865">
    <w:abstractNumId w:val="14"/>
  </w:num>
  <w:num w:numId="10" w16cid:durableId="1406536054">
    <w:abstractNumId w:val="5"/>
  </w:num>
  <w:num w:numId="11" w16cid:durableId="849951775">
    <w:abstractNumId w:val="13"/>
  </w:num>
  <w:num w:numId="12" w16cid:durableId="625239793">
    <w:abstractNumId w:val="0"/>
  </w:num>
  <w:num w:numId="13" w16cid:durableId="2025357004">
    <w:abstractNumId w:val="16"/>
  </w:num>
  <w:num w:numId="14" w16cid:durableId="770976716">
    <w:abstractNumId w:val="11"/>
  </w:num>
  <w:num w:numId="15" w16cid:durableId="1534030391">
    <w:abstractNumId w:val="10"/>
  </w:num>
  <w:num w:numId="16" w16cid:durableId="1699695896">
    <w:abstractNumId w:val="9"/>
  </w:num>
  <w:num w:numId="17" w16cid:durableId="1699509234">
    <w:abstractNumId w:val="12"/>
  </w:num>
  <w:num w:numId="18" w16cid:durableId="1787120338">
    <w:abstractNumId w:val="15"/>
  </w:num>
  <w:num w:numId="19" w16cid:durableId="1144006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7B5E"/>
    <w:rsid w:val="000C4F69"/>
    <w:rsid w:val="00142354"/>
    <w:rsid w:val="001A2CD3"/>
    <w:rsid w:val="00206743"/>
    <w:rsid w:val="002965EF"/>
    <w:rsid w:val="00346963"/>
    <w:rsid w:val="00427C42"/>
    <w:rsid w:val="00440D82"/>
    <w:rsid w:val="00442181"/>
    <w:rsid w:val="00445D01"/>
    <w:rsid w:val="00463F64"/>
    <w:rsid w:val="00465784"/>
    <w:rsid w:val="0047317C"/>
    <w:rsid w:val="00480CAB"/>
    <w:rsid w:val="00482472"/>
    <w:rsid w:val="00602A0C"/>
    <w:rsid w:val="00627851"/>
    <w:rsid w:val="00630BD7"/>
    <w:rsid w:val="00664732"/>
    <w:rsid w:val="00675524"/>
    <w:rsid w:val="0068639E"/>
    <w:rsid w:val="00686D08"/>
    <w:rsid w:val="006A1A9F"/>
    <w:rsid w:val="006A6CD2"/>
    <w:rsid w:val="006A7FEE"/>
    <w:rsid w:val="0071138D"/>
    <w:rsid w:val="00717B5E"/>
    <w:rsid w:val="0073500D"/>
    <w:rsid w:val="007B1D36"/>
    <w:rsid w:val="00810706"/>
    <w:rsid w:val="008A5D7D"/>
    <w:rsid w:val="008D0C7E"/>
    <w:rsid w:val="009C01D3"/>
    <w:rsid w:val="009C148E"/>
    <w:rsid w:val="00A01C3C"/>
    <w:rsid w:val="00A04731"/>
    <w:rsid w:val="00A127B1"/>
    <w:rsid w:val="00A505BD"/>
    <w:rsid w:val="00AC600F"/>
    <w:rsid w:val="00B06876"/>
    <w:rsid w:val="00BA6E36"/>
    <w:rsid w:val="00C15E83"/>
    <w:rsid w:val="00C938BA"/>
    <w:rsid w:val="00D27E05"/>
    <w:rsid w:val="00D54904"/>
    <w:rsid w:val="00E413F5"/>
    <w:rsid w:val="00E67088"/>
    <w:rsid w:val="00E855EC"/>
    <w:rsid w:val="00EB39B4"/>
    <w:rsid w:val="00ED6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9B1A"/>
  <w15:chartTrackingRefBased/>
  <w15:docId w15:val="{69D3B3C5-28D5-4B66-B919-C976AA88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354"/>
    <w:pPr>
      <w:spacing w:before="120" w:after="120"/>
    </w:pPr>
    <w:rPr>
      <w:rFonts w:ascii="Arial" w:hAnsi="Arial" w:cs="Arial"/>
      <w:bCs/>
      <w:sz w:val="24"/>
      <w:szCs w:val="24"/>
      <w:lang w:eastAsia="en-US"/>
    </w:rPr>
  </w:style>
  <w:style w:type="paragraph" w:styleId="Heading1">
    <w:name w:val="heading 1"/>
    <w:basedOn w:val="Normal"/>
    <w:link w:val="Heading1Char"/>
    <w:qFormat/>
    <w:rsid w:val="00ED6228"/>
    <w:pPr>
      <w:tabs>
        <w:tab w:val="left" w:pos="907"/>
        <w:tab w:val="left" w:pos="1814"/>
        <w:tab w:val="left" w:pos="2721"/>
        <w:tab w:val="left" w:pos="3628"/>
        <w:tab w:val="left" w:pos="4535"/>
        <w:tab w:val="left" w:pos="5442"/>
        <w:tab w:val="left" w:pos="6349"/>
        <w:tab w:val="left" w:pos="7256"/>
        <w:tab w:val="left" w:pos="8163"/>
        <w:tab w:val="left" w:pos="9070"/>
        <w:tab w:val="left" w:pos="9960"/>
      </w:tab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C77D9"/>
    <w:pPr>
      <w:spacing w:line="480" w:lineRule="auto"/>
    </w:pPr>
    <w:rPr>
      <w:bCs w:val="0"/>
      <w:lang w:val="en-US"/>
    </w:rPr>
  </w:style>
  <w:style w:type="character" w:customStyle="1" w:styleId="BodyText2Char">
    <w:name w:val="Body Text 2 Char"/>
    <w:link w:val="BodyText2"/>
    <w:rsid w:val="00CC77D9"/>
    <w:rPr>
      <w:rFonts w:ascii="Arial" w:hAnsi="Arial" w:cs="Arial"/>
      <w:sz w:val="24"/>
      <w:szCs w:val="24"/>
      <w:lang w:val="en-US" w:eastAsia="en-US" w:bidi="ar-SA"/>
    </w:rPr>
  </w:style>
  <w:style w:type="paragraph" w:styleId="BalloonText">
    <w:name w:val="Balloon Text"/>
    <w:basedOn w:val="Normal"/>
    <w:semiHidden/>
    <w:rsid w:val="00CC77D9"/>
    <w:rPr>
      <w:rFonts w:ascii="Tahoma" w:hAnsi="Tahoma" w:cs="Tahoma"/>
      <w:sz w:val="16"/>
      <w:szCs w:val="16"/>
    </w:rPr>
  </w:style>
  <w:style w:type="paragraph" w:styleId="Header">
    <w:name w:val="header"/>
    <w:basedOn w:val="Normal"/>
    <w:rsid w:val="00CC77D9"/>
    <w:pPr>
      <w:tabs>
        <w:tab w:val="center" w:pos="4153"/>
        <w:tab w:val="right" w:pos="8306"/>
      </w:tabs>
    </w:pPr>
    <w:rPr>
      <w:bCs w:val="0"/>
      <w:lang w:val="en-US"/>
    </w:rPr>
  </w:style>
  <w:style w:type="paragraph" w:styleId="Footer">
    <w:name w:val="footer"/>
    <w:basedOn w:val="Normal"/>
    <w:link w:val="FooterChar"/>
    <w:uiPriority w:val="99"/>
    <w:rsid w:val="002B0531"/>
    <w:pPr>
      <w:tabs>
        <w:tab w:val="center" w:pos="4153"/>
        <w:tab w:val="right" w:pos="8306"/>
      </w:tabs>
    </w:pPr>
  </w:style>
  <w:style w:type="paragraph" w:customStyle="1" w:styleId="NormalWeb1">
    <w:name w:val="Normal (Web)1"/>
    <w:autoRedefine/>
    <w:rsid w:val="009C148E"/>
    <w:pPr>
      <w:spacing w:before="100" w:after="100"/>
    </w:pPr>
    <w:rPr>
      <w:rFonts w:eastAsia="ヒラギノ角ゴ Pro W3"/>
      <w:color w:val="000000"/>
      <w:sz w:val="24"/>
      <w:lang w:val="en-US"/>
    </w:rPr>
  </w:style>
  <w:style w:type="character" w:customStyle="1" w:styleId="Heading1Char">
    <w:name w:val="Heading 1 Char"/>
    <w:link w:val="Heading1"/>
    <w:rsid w:val="00ED6228"/>
    <w:rPr>
      <w:rFonts w:ascii="Arial" w:hAnsi="Arial" w:cs="Arial"/>
      <w:b/>
      <w:bCs/>
      <w:sz w:val="36"/>
      <w:szCs w:val="24"/>
      <w:lang w:eastAsia="en-US"/>
    </w:rPr>
  </w:style>
  <w:style w:type="character" w:customStyle="1" w:styleId="FooterChar">
    <w:name w:val="Footer Char"/>
    <w:link w:val="Footer"/>
    <w:uiPriority w:val="99"/>
    <w:rsid w:val="00440D82"/>
    <w:rPr>
      <w:rFonts w:ascii="Arial" w:hAnsi="Arial" w:cs="Arial"/>
      <w:bCs/>
      <w:sz w:val="24"/>
      <w:szCs w:val="24"/>
      <w:lang w:eastAsia="en-US"/>
    </w:rPr>
  </w:style>
  <w:style w:type="paragraph" w:customStyle="1" w:styleId="11ptNumbering1">
    <w:name w:val="11pt Numbering 1"/>
    <w:rsid w:val="00440D82"/>
    <w:pPr>
      <w:numPr>
        <w:numId w:val="13"/>
      </w:numPr>
      <w:spacing w:before="120"/>
      <w:jc w:val="both"/>
      <w:outlineLvl w:val="0"/>
    </w:pPr>
    <w:rPr>
      <w:rFonts w:ascii="Arial" w:hAnsi="Arial" w:cs="Arial"/>
      <w:sz w:val="22"/>
      <w:szCs w:val="22"/>
      <w:lang w:eastAsia="en-US"/>
    </w:rPr>
  </w:style>
  <w:style w:type="paragraph" w:customStyle="1" w:styleId="11ptNumbering2">
    <w:name w:val="11pt Numbering 2"/>
    <w:basedOn w:val="11ptNumbering1"/>
    <w:rsid w:val="00440D82"/>
    <w:pPr>
      <w:numPr>
        <w:ilvl w:val="1"/>
      </w:numPr>
      <w:outlineLvl w:val="1"/>
    </w:pPr>
  </w:style>
  <w:style w:type="paragraph" w:customStyle="1" w:styleId="11ptNumbering3">
    <w:name w:val="11pt Numbering 3"/>
    <w:basedOn w:val="11ptNumbering2"/>
    <w:rsid w:val="00440D82"/>
    <w:pPr>
      <w:numPr>
        <w:ilvl w:val="2"/>
      </w:numPr>
      <w:outlineLvl w:val="2"/>
    </w:pPr>
  </w:style>
  <w:style w:type="paragraph" w:customStyle="1" w:styleId="11ptNumbering4">
    <w:name w:val="11pt Numbering 4"/>
    <w:basedOn w:val="11ptNumbering3"/>
    <w:rsid w:val="00440D82"/>
    <w:pPr>
      <w:numPr>
        <w:ilvl w:val="3"/>
      </w:numPr>
      <w:outlineLvl w:val="3"/>
    </w:pPr>
  </w:style>
  <w:style w:type="paragraph" w:customStyle="1" w:styleId="11ptNumbering5">
    <w:name w:val="11pt Numbering 5"/>
    <w:basedOn w:val="11ptNumbering4"/>
    <w:rsid w:val="00440D82"/>
    <w:pPr>
      <w:numPr>
        <w:ilvl w:val="4"/>
      </w:numPr>
      <w:outlineLvl w:val="4"/>
    </w:pPr>
  </w:style>
  <w:style w:type="paragraph" w:customStyle="1" w:styleId="11ptNumbering6">
    <w:name w:val="11pt Numbering 6"/>
    <w:basedOn w:val="11ptNumbering5"/>
    <w:rsid w:val="00440D82"/>
    <w:pPr>
      <w:numPr>
        <w:ilvl w:val="5"/>
      </w:numPr>
      <w:outlineLvl w:val="5"/>
    </w:pPr>
  </w:style>
  <w:style w:type="paragraph" w:customStyle="1" w:styleId="11ptNumbering7">
    <w:name w:val="11pt Numbering 7"/>
    <w:basedOn w:val="11ptNumbering6"/>
    <w:rsid w:val="00440D82"/>
    <w:pPr>
      <w:numPr>
        <w:ilvl w:val="6"/>
      </w:numPr>
      <w:outlineLvl w:val="6"/>
    </w:pPr>
  </w:style>
  <w:style w:type="paragraph" w:customStyle="1" w:styleId="11ptNumbering8">
    <w:name w:val="11pt Numbering 8"/>
    <w:basedOn w:val="11ptNumbering7"/>
    <w:rsid w:val="00440D82"/>
    <w:pPr>
      <w:numPr>
        <w:ilvl w:val="7"/>
      </w:numPr>
      <w:outlineLvl w:val="7"/>
    </w:pPr>
  </w:style>
  <w:style w:type="paragraph" w:customStyle="1" w:styleId="11ptNumbering9">
    <w:name w:val="11pt Numbering 9"/>
    <w:basedOn w:val="11ptNumbering8"/>
    <w:rsid w:val="00440D82"/>
    <w:pPr>
      <w:numPr>
        <w:ilvl w:val="8"/>
      </w:numPr>
      <w:outlineLvl w:val="8"/>
    </w:pPr>
  </w:style>
  <w:style w:type="paragraph" w:styleId="Title">
    <w:name w:val="Title"/>
    <w:basedOn w:val="Heading1"/>
    <w:link w:val="TitleChar"/>
    <w:uiPriority w:val="10"/>
    <w:qFormat/>
    <w:rsid w:val="00ED6228"/>
    <w:pPr>
      <w:keepNext/>
      <w:spacing w:before="0" w:after="0"/>
    </w:pPr>
    <w:rPr>
      <w:rFonts w:eastAsia="Times"/>
      <w:sz w:val="28"/>
    </w:rPr>
  </w:style>
  <w:style w:type="character" w:customStyle="1" w:styleId="TitleChar">
    <w:name w:val="Title Char"/>
    <w:link w:val="Title"/>
    <w:uiPriority w:val="10"/>
    <w:rsid w:val="00ED6228"/>
    <w:rPr>
      <w:rFonts w:ascii="Arial" w:eastAsia="Times" w:hAnsi="Arial" w:cs="Arial"/>
      <w:b/>
      <w:sz w:val="28"/>
      <w:lang w:eastAsia="en-US"/>
    </w:rPr>
  </w:style>
  <w:style w:type="paragraph" w:styleId="ListParagraph">
    <w:name w:val="List Paragraph"/>
    <w:basedOn w:val="Normal"/>
    <w:uiPriority w:val="34"/>
    <w:qFormat/>
    <w:rsid w:val="00ED6228"/>
    <w:pPr>
      <w:ind w:left="720"/>
      <w:contextualSpacing/>
      <w:jc w:val="both"/>
    </w:pPr>
    <w:rPr>
      <w:rFonts w:eastAsia="ヒラギノ角ゴ Pro W3" w:cs="Times New Roman"/>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STANDING ORDERS FOR GENERAL MEETINGS</vt:lpstr>
    </vt:vector>
  </TitlesOfParts>
  <Company>the Co-Operative</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 FOR GENERAL MEETINGS</dc:title>
  <dc:subject/>
  <dc:creator>Group IS</dc:creator>
  <cp:keywords/>
  <cp:lastModifiedBy>Alan Russell</cp:lastModifiedBy>
  <cp:revision>5</cp:revision>
  <cp:lastPrinted>2023-03-21T14:06:00Z</cp:lastPrinted>
  <dcterms:created xsi:type="dcterms:W3CDTF">2023-03-21T13:41:00Z</dcterms:created>
  <dcterms:modified xsi:type="dcterms:W3CDTF">2024-03-26T13:32:00Z</dcterms:modified>
</cp:coreProperties>
</file>